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DC" w:rsidRPr="00C86974" w:rsidRDefault="00C86974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C86974">
        <w:rPr>
          <w:rFonts w:ascii="Times New Roman" w:hAnsi="Times New Roman" w:cs="Times New Roman"/>
          <w:i/>
          <w:sz w:val="24"/>
        </w:rPr>
        <w:t>1. Czy parafia jest podmiotem uprawnionym do skorzystania ze wsparcia w postaci pożyc</w:t>
      </w:r>
      <w:r w:rsidR="00974C9A">
        <w:rPr>
          <w:rFonts w:ascii="Times New Roman" w:hAnsi="Times New Roman" w:cs="Times New Roman"/>
          <w:i/>
          <w:sz w:val="24"/>
        </w:rPr>
        <w:t>zki</w:t>
      </w:r>
      <w:r w:rsidRPr="00C86974">
        <w:rPr>
          <w:rFonts w:ascii="Times New Roman" w:hAnsi="Times New Roman" w:cs="Times New Roman"/>
          <w:i/>
          <w:sz w:val="24"/>
        </w:rPr>
        <w:t xml:space="preserve"> z</w:t>
      </w:r>
      <w:r w:rsidR="00974C9A">
        <w:rPr>
          <w:rFonts w:ascii="Times New Roman" w:hAnsi="Times New Roman" w:cs="Times New Roman"/>
          <w:i/>
          <w:sz w:val="24"/>
        </w:rPr>
        <w:t> </w:t>
      </w:r>
      <w:r w:rsidRPr="00C86974">
        <w:rPr>
          <w:rFonts w:ascii="Times New Roman" w:hAnsi="Times New Roman" w:cs="Times New Roman"/>
          <w:i/>
          <w:sz w:val="24"/>
        </w:rPr>
        <w:t>art. 15zzda?</w:t>
      </w:r>
    </w:p>
    <w:p w:rsidR="00C86974" w:rsidRDefault="00C86974" w:rsidP="00486A7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6974">
        <w:rPr>
          <w:rFonts w:ascii="Times New Roman" w:hAnsi="Times New Roman" w:cs="Times New Roman"/>
          <w:sz w:val="24"/>
        </w:rPr>
        <w:t>Parafie, tak jak inne kościelne osoby prawne, są podmiotami zrównanymi z organizacjami pozarządowymi, o których mowa w</w:t>
      </w:r>
      <w:r>
        <w:rPr>
          <w:rFonts w:ascii="Times New Roman" w:hAnsi="Times New Roman" w:cs="Times New Roman"/>
          <w:sz w:val="24"/>
        </w:rPr>
        <w:t xml:space="preserve"> art. 3 ust. 2 ustawy</w:t>
      </w:r>
      <w:r w:rsidRPr="00C86974">
        <w:rPr>
          <w:rFonts w:ascii="Times New Roman" w:hAnsi="Times New Roman" w:cs="Times New Roman"/>
          <w:sz w:val="24"/>
        </w:rPr>
        <w:t xml:space="preserve"> z dnia 24 kwietnia 2003 r. </w:t>
      </w:r>
      <w:r w:rsidRPr="00486A71">
        <w:rPr>
          <w:rFonts w:ascii="Times New Roman" w:hAnsi="Times New Roman" w:cs="Times New Roman"/>
          <w:i/>
          <w:sz w:val="24"/>
        </w:rPr>
        <w:t>o działalności pożytku publicznego i o wolontariacie</w:t>
      </w:r>
      <w:r>
        <w:rPr>
          <w:rFonts w:ascii="Times New Roman" w:hAnsi="Times New Roman" w:cs="Times New Roman"/>
          <w:sz w:val="24"/>
        </w:rPr>
        <w:t xml:space="preserve">. W związku z powyższym są uprawnione </w:t>
      </w:r>
      <w:r w:rsidRPr="00C86974">
        <w:rPr>
          <w:rFonts w:ascii="Times New Roman" w:hAnsi="Times New Roman" w:cs="Times New Roman"/>
          <w:sz w:val="24"/>
        </w:rPr>
        <w:t>do ubiegania się o pożyczkę na pokrycie bieżących kosztów prowadzenia działalności gospodarczej oraz statutowej</w:t>
      </w:r>
      <w:r>
        <w:rPr>
          <w:rFonts w:ascii="Times New Roman" w:hAnsi="Times New Roman" w:cs="Times New Roman"/>
          <w:sz w:val="24"/>
        </w:rPr>
        <w:t>.</w:t>
      </w:r>
    </w:p>
    <w:p w:rsidR="00C86974" w:rsidRDefault="00C86974" w:rsidP="00C8697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</w:t>
      </w:r>
      <w:r w:rsidRPr="00C86974">
        <w:rPr>
          <w:rFonts w:ascii="Times New Roman" w:hAnsi="Times New Roman" w:cs="Times New Roman"/>
          <w:i/>
          <w:sz w:val="24"/>
        </w:rPr>
        <w:t xml:space="preserve">. Czy </w:t>
      </w:r>
      <w:r>
        <w:rPr>
          <w:rFonts w:ascii="Times New Roman" w:hAnsi="Times New Roman" w:cs="Times New Roman"/>
          <w:i/>
          <w:sz w:val="24"/>
        </w:rPr>
        <w:t>parafia, aby otrzymać pożyczkę z art. 15zzda musi mieć w statucie zapisane prowadzenie działalności pożytku publicznego</w:t>
      </w:r>
      <w:r w:rsidRPr="00C86974">
        <w:rPr>
          <w:rFonts w:ascii="Times New Roman" w:hAnsi="Times New Roman" w:cs="Times New Roman"/>
          <w:i/>
          <w:sz w:val="24"/>
        </w:rPr>
        <w:t>?</w:t>
      </w:r>
    </w:p>
    <w:p w:rsidR="00A46F25" w:rsidRDefault="00A46F25" w:rsidP="00A46F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Aktualizacja:</w:t>
      </w:r>
    </w:p>
    <w:p w:rsidR="00C5000F" w:rsidRDefault="00A46F25" w:rsidP="00A46F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treścią art. 15zzda, z pożyczki mogą skorzystać, obok organizacji pozarządowych, </w:t>
      </w:r>
      <w:r w:rsidR="00D71BA8">
        <w:rPr>
          <w:rFonts w:ascii="Times New Roman" w:hAnsi="Times New Roman" w:cs="Times New Roman"/>
          <w:sz w:val="24"/>
        </w:rPr>
        <w:t xml:space="preserve">także </w:t>
      </w:r>
      <w:r>
        <w:rPr>
          <w:rFonts w:ascii="Times New Roman" w:hAnsi="Times New Roman" w:cs="Times New Roman"/>
          <w:sz w:val="24"/>
        </w:rPr>
        <w:t xml:space="preserve">podmioty, o których mowa w art. 3 ust. 3 ustawy o działalności pożytku </w:t>
      </w:r>
      <w:r w:rsidR="00ED2F67">
        <w:rPr>
          <w:rFonts w:ascii="Times New Roman" w:hAnsi="Times New Roman" w:cs="Times New Roman"/>
          <w:sz w:val="24"/>
        </w:rPr>
        <w:t>publicznego, czyli</w:t>
      </w:r>
      <w:r>
        <w:rPr>
          <w:rFonts w:ascii="Times New Roman" w:hAnsi="Times New Roman" w:cs="Times New Roman"/>
          <w:sz w:val="24"/>
        </w:rPr>
        <w:t xml:space="preserve"> również parafie (</w:t>
      </w:r>
      <w:r w:rsidR="00D03C49">
        <w:rPr>
          <w:rFonts w:ascii="Times New Roman" w:hAnsi="Times New Roman" w:cs="Times New Roman"/>
          <w:sz w:val="24"/>
        </w:rPr>
        <w:t>zgodnie z art. 3 ust. 3 pkt 1 ww. ustawy). Co do zasady parafia ta powinna</w:t>
      </w:r>
      <w:r w:rsidR="00D71BA8" w:rsidRPr="00D71BA8">
        <w:rPr>
          <w:rFonts w:ascii="Times New Roman" w:hAnsi="Times New Roman" w:cs="Times New Roman"/>
          <w:sz w:val="24"/>
        </w:rPr>
        <w:t xml:space="preserve"> </w:t>
      </w:r>
      <w:r w:rsidR="00D71BA8">
        <w:rPr>
          <w:rFonts w:ascii="Times New Roman" w:hAnsi="Times New Roman" w:cs="Times New Roman"/>
          <w:sz w:val="24"/>
        </w:rPr>
        <w:t>prowadzić,</w:t>
      </w:r>
      <w:r w:rsidR="00D03C49">
        <w:rPr>
          <w:rFonts w:ascii="Times New Roman" w:hAnsi="Times New Roman" w:cs="Times New Roman"/>
          <w:sz w:val="24"/>
        </w:rPr>
        <w:t xml:space="preserve"> obok działalności duszpasterskiej</w:t>
      </w:r>
      <w:r w:rsidR="00D71BA8">
        <w:rPr>
          <w:rFonts w:ascii="Times New Roman" w:hAnsi="Times New Roman" w:cs="Times New Roman"/>
          <w:sz w:val="24"/>
        </w:rPr>
        <w:t>,</w:t>
      </w:r>
      <w:r w:rsidR="00D03C49">
        <w:rPr>
          <w:rFonts w:ascii="Times New Roman" w:hAnsi="Times New Roman" w:cs="Times New Roman"/>
          <w:sz w:val="24"/>
        </w:rPr>
        <w:t xml:space="preserve"> również</w:t>
      </w:r>
      <w:r>
        <w:rPr>
          <w:rFonts w:ascii="Times New Roman" w:hAnsi="Times New Roman" w:cs="Times New Roman"/>
          <w:sz w:val="24"/>
        </w:rPr>
        <w:t xml:space="preserve"> </w:t>
      </w:r>
      <w:r w:rsidR="00D03C49">
        <w:rPr>
          <w:rFonts w:ascii="Times New Roman" w:hAnsi="Times New Roman" w:cs="Times New Roman"/>
          <w:sz w:val="24"/>
        </w:rPr>
        <w:t xml:space="preserve">działalność pożytku publicznego. </w:t>
      </w:r>
      <w:r w:rsidR="00D71BA8">
        <w:rPr>
          <w:rFonts w:ascii="Times New Roman" w:hAnsi="Times New Roman" w:cs="Times New Roman"/>
          <w:sz w:val="24"/>
        </w:rPr>
        <w:t>Natomiast d</w:t>
      </w:r>
      <w:r w:rsidR="00C5000F">
        <w:rPr>
          <w:rFonts w:ascii="Times New Roman" w:hAnsi="Times New Roman" w:cs="Times New Roman"/>
          <w:sz w:val="24"/>
        </w:rPr>
        <w:t xml:space="preserve">ziałalność pożytku publicznego prowadzona jest </w:t>
      </w:r>
      <w:r w:rsidR="00D71BA8">
        <w:rPr>
          <w:rFonts w:ascii="Times New Roman" w:hAnsi="Times New Roman" w:cs="Times New Roman"/>
          <w:sz w:val="24"/>
        </w:rPr>
        <w:t>w sferze zadań publicznych, która obejmuje swym zakresem 3</w:t>
      </w:r>
      <w:r w:rsidR="00AE672D">
        <w:rPr>
          <w:rFonts w:ascii="Times New Roman" w:hAnsi="Times New Roman" w:cs="Times New Roman"/>
          <w:sz w:val="24"/>
        </w:rPr>
        <w:t>9</w:t>
      </w:r>
      <w:r w:rsidR="00D71BA8">
        <w:rPr>
          <w:rFonts w:ascii="Times New Roman" w:hAnsi="Times New Roman" w:cs="Times New Roman"/>
          <w:sz w:val="24"/>
        </w:rPr>
        <w:t xml:space="preserve"> obszary wymienione w art. 4 ust. 1 ww. ustawy.  W </w:t>
      </w:r>
      <w:r w:rsidR="00F27451">
        <w:rPr>
          <w:rFonts w:ascii="Times New Roman" w:hAnsi="Times New Roman" w:cs="Times New Roman"/>
          <w:sz w:val="24"/>
        </w:rPr>
        <w:t xml:space="preserve">związku z powyższym, w </w:t>
      </w:r>
      <w:r w:rsidR="00D71BA8">
        <w:rPr>
          <w:rFonts w:ascii="Times New Roman" w:hAnsi="Times New Roman" w:cs="Times New Roman"/>
          <w:sz w:val="24"/>
        </w:rPr>
        <w:t xml:space="preserve">praktyce </w:t>
      </w:r>
      <w:r w:rsidR="004B515A">
        <w:rPr>
          <w:rFonts w:ascii="Times New Roman" w:hAnsi="Times New Roman" w:cs="Times New Roman"/>
          <w:sz w:val="24"/>
        </w:rPr>
        <w:t xml:space="preserve">właściwie każda </w:t>
      </w:r>
      <w:r w:rsidR="00D71BA8">
        <w:rPr>
          <w:rFonts w:ascii="Times New Roman" w:hAnsi="Times New Roman" w:cs="Times New Roman"/>
          <w:sz w:val="24"/>
        </w:rPr>
        <w:t>parafi</w:t>
      </w:r>
      <w:r w:rsidR="004B515A">
        <w:rPr>
          <w:rFonts w:ascii="Times New Roman" w:hAnsi="Times New Roman" w:cs="Times New Roman"/>
          <w:sz w:val="24"/>
        </w:rPr>
        <w:t>a</w:t>
      </w:r>
      <w:r w:rsidR="00F27451">
        <w:rPr>
          <w:rFonts w:ascii="Times New Roman" w:hAnsi="Times New Roman" w:cs="Times New Roman"/>
          <w:sz w:val="24"/>
        </w:rPr>
        <w:t>,</w:t>
      </w:r>
      <w:r w:rsidR="004B515A">
        <w:rPr>
          <w:rFonts w:ascii="Times New Roman" w:hAnsi="Times New Roman" w:cs="Times New Roman"/>
          <w:sz w:val="24"/>
        </w:rPr>
        <w:t xml:space="preserve"> zgodnie ze swoim aktem wewnętrznym</w:t>
      </w:r>
      <w:r w:rsidR="00F27451">
        <w:rPr>
          <w:rFonts w:ascii="Times New Roman" w:hAnsi="Times New Roman" w:cs="Times New Roman"/>
          <w:sz w:val="24"/>
        </w:rPr>
        <w:t>,</w:t>
      </w:r>
      <w:r w:rsidR="004B515A">
        <w:rPr>
          <w:rFonts w:ascii="Times New Roman" w:hAnsi="Times New Roman" w:cs="Times New Roman"/>
          <w:sz w:val="24"/>
        </w:rPr>
        <w:t xml:space="preserve"> </w:t>
      </w:r>
      <w:r w:rsidR="00D71BA8">
        <w:rPr>
          <w:rFonts w:ascii="Times New Roman" w:hAnsi="Times New Roman" w:cs="Times New Roman"/>
          <w:sz w:val="24"/>
        </w:rPr>
        <w:t xml:space="preserve"> </w:t>
      </w:r>
      <w:r w:rsidR="00F27451">
        <w:rPr>
          <w:rFonts w:ascii="Times New Roman" w:hAnsi="Times New Roman" w:cs="Times New Roman"/>
          <w:sz w:val="24"/>
        </w:rPr>
        <w:t>może prowadzić działalność pożytku publicznego</w:t>
      </w:r>
      <w:r w:rsidR="00D71BA8">
        <w:rPr>
          <w:rFonts w:ascii="Times New Roman" w:hAnsi="Times New Roman" w:cs="Times New Roman"/>
          <w:sz w:val="24"/>
        </w:rPr>
        <w:t>.</w:t>
      </w:r>
    </w:p>
    <w:p w:rsidR="00C86974" w:rsidRPr="00C86974" w:rsidRDefault="00486A71" w:rsidP="00C8697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</w:t>
      </w:r>
      <w:r w:rsidR="00C86974" w:rsidRPr="00C86974">
        <w:rPr>
          <w:rFonts w:ascii="Times New Roman" w:hAnsi="Times New Roman" w:cs="Times New Roman"/>
          <w:i/>
          <w:sz w:val="24"/>
        </w:rPr>
        <w:t xml:space="preserve">. Czy </w:t>
      </w:r>
      <w:r w:rsidR="00C86974">
        <w:rPr>
          <w:rFonts w:ascii="Times New Roman" w:hAnsi="Times New Roman" w:cs="Times New Roman"/>
          <w:i/>
          <w:sz w:val="24"/>
        </w:rPr>
        <w:t>Koło gospodyń wiejskich</w:t>
      </w:r>
      <w:r w:rsidR="00C86974" w:rsidRPr="00C86974">
        <w:rPr>
          <w:rFonts w:ascii="Times New Roman" w:hAnsi="Times New Roman" w:cs="Times New Roman"/>
          <w:i/>
          <w:sz w:val="24"/>
        </w:rPr>
        <w:t xml:space="preserve"> jest podmiotem uprawnionym do skorzystania ze wsparcia w postaci pożyc</w:t>
      </w:r>
      <w:r w:rsidR="00974C9A">
        <w:rPr>
          <w:rFonts w:ascii="Times New Roman" w:hAnsi="Times New Roman" w:cs="Times New Roman"/>
          <w:i/>
          <w:sz w:val="24"/>
        </w:rPr>
        <w:t>zki</w:t>
      </w:r>
      <w:r w:rsidR="00C86974" w:rsidRPr="00C86974">
        <w:rPr>
          <w:rFonts w:ascii="Times New Roman" w:hAnsi="Times New Roman" w:cs="Times New Roman"/>
          <w:i/>
          <w:sz w:val="24"/>
        </w:rPr>
        <w:t xml:space="preserve"> z art. 15zzda?</w:t>
      </w:r>
    </w:p>
    <w:p w:rsidR="00C86974" w:rsidRDefault="00486A71" w:rsidP="00486A7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86A71">
        <w:rPr>
          <w:rFonts w:ascii="Times New Roman" w:hAnsi="Times New Roman" w:cs="Times New Roman"/>
          <w:sz w:val="24"/>
        </w:rPr>
        <w:t xml:space="preserve">Zgodnie z ustawą z dnia 9 listopada 2018 r. </w:t>
      </w:r>
      <w:r w:rsidRPr="00486A71">
        <w:rPr>
          <w:rFonts w:ascii="Times New Roman" w:hAnsi="Times New Roman" w:cs="Times New Roman"/>
          <w:i/>
          <w:sz w:val="24"/>
        </w:rPr>
        <w:t>o kołach gospodyń wiejskich</w:t>
      </w:r>
      <w:r w:rsidRPr="00486A71">
        <w:rPr>
          <w:rFonts w:ascii="Times New Roman" w:hAnsi="Times New Roman" w:cs="Times New Roman"/>
          <w:sz w:val="24"/>
        </w:rPr>
        <w:t xml:space="preserve">  koło gospodyń wiejskich jest dobrowolną, niezależną od administracji rządowej i jednostek samorządu terytorialnego, samorządną społeczną organizacją mieszkańców wsi, wspierającą rozwój przedsiębiorczości na wsi i aktywnie działającą na rzecz środowisk wiejskich. Koło gospodyń wiejskich podlega obowiązkowi wpisu do Krajowego Rejestru Kół Gospodyń Wiejskich i z tą chwilą nabywa osobowość prawną. Mając na uwadze powyższe koła gospodyń wiejskich są organizacją pozarządową w rozumieniu </w:t>
      </w:r>
      <w:r>
        <w:rPr>
          <w:rFonts w:ascii="Times New Roman" w:hAnsi="Times New Roman" w:cs="Times New Roman"/>
          <w:sz w:val="24"/>
        </w:rPr>
        <w:t xml:space="preserve">art. 3 ust. 2 </w:t>
      </w:r>
      <w:r w:rsidRPr="00486A71">
        <w:rPr>
          <w:rFonts w:ascii="Times New Roman" w:hAnsi="Times New Roman" w:cs="Times New Roman"/>
          <w:sz w:val="24"/>
        </w:rPr>
        <w:t xml:space="preserve">ustawy z dnia 24 kwietnia 2003 r. </w:t>
      </w:r>
      <w:r w:rsidRPr="00486A71">
        <w:rPr>
          <w:rFonts w:ascii="Times New Roman" w:hAnsi="Times New Roman" w:cs="Times New Roman"/>
          <w:i/>
          <w:sz w:val="24"/>
        </w:rPr>
        <w:t>o działalności pożytku publicznego i o wolontariacie</w:t>
      </w:r>
      <w:r w:rsidRPr="00486A71">
        <w:rPr>
          <w:rFonts w:ascii="Times New Roman" w:hAnsi="Times New Roman" w:cs="Times New Roman"/>
          <w:sz w:val="24"/>
        </w:rPr>
        <w:t xml:space="preserve"> w związku z czym są podmiotem uprawnionym do ubiegania się o wsparcie określone</w:t>
      </w:r>
      <w:r>
        <w:rPr>
          <w:rFonts w:ascii="Times New Roman" w:hAnsi="Times New Roman" w:cs="Times New Roman"/>
          <w:sz w:val="24"/>
        </w:rPr>
        <w:t xml:space="preserve"> w art. 15zzda ustawy COVID-19.</w:t>
      </w:r>
    </w:p>
    <w:p w:rsidR="00486A71" w:rsidRPr="00C86974" w:rsidRDefault="00486A71" w:rsidP="00486A7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</w:t>
      </w:r>
      <w:r w:rsidRPr="00C86974">
        <w:rPr>
          <w:rFonts w:ascii="Times New Roman" w:hAnsi="Times New Roman" w:cs="Times New Roman"/>
          <w:i/>
          <w:sz w:val="24"/>
        </w:rPr>
        <w:t xml:space="preserve">. Czy </w:t>
      </w:r>
      <w:r>
        <w:rPr>
          <w:rFonts w:ascii="Times New Roman" w:hAnsi="Times New Roman" w:cs="Times New Roman"/>
          <w:i/>
          <w:sz w:val="24"/>
        </w:rPr>
        <w:t>podmiot niezarejestrowany w KRS</w:t>
      </w:r>
      <w:r w:rsidRPr="00C8697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może być </w:t>
      </w:r>
      <w:r w:rsidRPr="00C86974">
        <w:rPr>
          <w:rFonts w:ascii="Times New Roman" w:hAnsi="Times New Roman" w:cs="Times New Roman"/>
          <w:i/>
          <w:sz w:val="24"/>
        </w:rPr>
        <w:t xml:space="preserve"> podmiotem uprawnionym do skorzystania ze wsparcia w postaci pożyc</w:t>
      </w:r>
      <w:r w:rsidR="00974C9A">
        <w:rPr>
          <w:rFonts w:ascii="Times New Roman" w:hAnsi="Times New Roman" w:cs="Times New Roman"/>
          <w:i/>
          <w:sz w:val="24"/>
        </w:rPr>
        <w:t>zki</w:t>
      </w:r>
      <w:r w:rsidRPr="00C86974">
        <w:rPr>
          <w:rFonts w:ascii="Times New Roman" w:hAnsi="Times New Roman" w:cs="Times New Roman"/>
          <w:i/>
          <w:sz w:val="24"/>
        </w:rPr>
        <w:t xml:space="preserve"> z art. 15zzda?</w:t>
      </w:r>
    </w:p>
    <w:p w:rsidR="00486A71" w:rsidRPr="00486A71" w:rsidRDefault="00486A71" w:rsidP="00486A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6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Organizacje pozarządowe, zgodnie z art. 3 ust. 2 ustawy </w:t>
      </w:r>
      <w:r w:rsidRPr="00486A7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 działalności pożytku publicznego i o wolontariacie</w:t>
      </w:r>
      <w:r w:rsidRPr="00486A71">
        <w:rPr>
          <w:rFonts w:ascii="Times New Roman" w:eastAsia="Times New Roman" w:hAnsi="Times New Roman" w:cs="Times New Roman"/>
          <w:sz w:val="24"/>
          <w:szCs w:val="24"/>
          <w:lang w:eastAsia="x-none"/>
        </w:rPr>
        <w:t>, to podmioty nie działające w celu osiągnięcia zysku, posiadające osobowość prawną (lub zdolność prawną), które nie są jednostkami sektora finansów publicznych lub przedsiębiorstwami, instytutami badawczymi, bankami i spółkami prawa handlowego będącymi państwowymi lub samorządowymi osobami prawnymi. Organizacje pozarządowe to przede wszystkim fundacje i stowarzyszenia, które podlegają obowiązkowemu wpisowi do KRS. Do przedmiotowej grupy zalicza się również szereg innych podmiotów, które spełniają przesłanki określone w art. 3 ust. 2 ww. ustawy, i których byt prawny nie jest uzależniony od uzyskania wpisu do ww. rejestru.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tej grupy zaliczyć można np. działające 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podstawie ustawy </w:t>
      </w:r>
      <w:r w:rsidRPr="00486A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o stowarzyszeniach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stowarzyszenia zwykłe, kluby sportowe, które uzyskują osobowość prawną (lub zdolność prawną) z chwilą wpisania do odpowiedniej ewidencji prowadzonej np. przez starostę/prezydenta miasta, koła łowieckie działające na podstawie ustawy </w:t>
      </w:r>
      <w:r w:rsidRPr="00486A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łowieckie,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i koła gospodyń wiejskich, które zgodnie z ustawą </w:t>
      </w:r>
      <w:r w:rsidRPr="00486A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kołach gospodyń wiejskich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podlegają obowiązkowemu wpisowi do Krajowego Rejestru Kół Gospodyń Wiejskich.</w:t>
      </w:r>
    </w:p>
    <w:p w:rsidR="00486A71" w:rsidRPr="00486A71" w:rsidRDefault="00486A71" w:rsidP="00486A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6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Mając na uwadze powyższe koła gospodyń wiejskich, ochotnicze straże pożarne, Stowarzyszenia pszczelarzy, Stowarzyszenia Ułanów, stowarzyszenia zwykłe, koła myśliwskie, koła wędkarskie i kluby sportowe, posiadające stosowny wpis w ewidencji/rejestrze, jako organizacje pozarządowe w rozumieniu 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3 ust. 2 ustawy </w:t>
      </w:r>
      <w:r w:rsidRPr="00486A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 działalności pożytku publicznego i o wolontariacie, 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podmiotami uprawnionymi do ubiegania się o wsparcie, o którym mowa w art. 15zzda ustawy COVID-19.</w:t>
      </w:r>
    </w:p>
    <w:p w:rsidR="00486A71" w:rsidRDefault="00486A71" w:rsidP="00486A71">
      <w:pPr>
        <w:rPr>
          <w:rFonts w:ascii="Times New Roman" w:hAnsi="Times New Roman" w:cs="Times New Roman"/>
          <w:i/>
          <w:sz w:val="24"/>
        </w:rPr>
      </w:pPr>
    </w:p>
    <w:p w:rsidR="00486A71" w:rsidRPr="00C86974" w:rsidRDefault="00486A71" w:rsidP="00486A7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</w:t>
      </w:r>
      <w:r w:rsidRPr="00C86974">
        <w:rPr>
          <w:rFonts w:ascii="Times New Roman" w:hAnsi="Times New Roman" w:cs="Times New Roman"/>
          <w:i/>
          <w:sz w:val="24"/>
        </w:rPr>
        <w:t xml:space="preserve">. Czy </w:t>
      </w:r>
      <w:r>
        <w:rPr>
          <w:rFonts w:ascii="Times New Roman" w:hAnsi="Times New Roman" w:cs="Times New Roman"/>
          <w:i/>
          <w:sz w:val="24"/>
        </w:rPr>
        <w:t xml:space="preserve">cech rzemieślniczy </w:t>
      </w:r>
      <w:r w:rsidRPr="00C86974">
        <w:rPr>
          <w:rFonts w:ascii="Times New Roman" w:hAnsi="Times New Roman" w:cs="Times New Roman"/>
          <w:i/>
          <w:sz w:val="24"/>
        </w:rPr>
        <w:t>jest podmiotem uprawnionym do skorzystania ze wsparcia w postaci pożyczki z art. 15zzda?</w:t>
      </w:r>
    </w:p>
    <w:p w:rsidR="00486A71" w:rsidRDefault="00486A71" w:rsidP="00486A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świetle ww. ustawy oraz ustawy z dnia 22 marca 1989 r. </w:t>
      </w:r>
      <w:r w:rsidRPr="00486A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rzemiośle</w:t>
      </w:r>
      <w:r w:rsidRPr="00486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cech rzemieślniczy </w:t>
      </w:r>
      <w:r w:rsidRPr="00486A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organizacją pozarządową (posiada osobowość prawną, nie jest jednostką sektora finansów publicznych</w:t>
      </w:r>
      <w:r w:rsidRPr="0048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A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przedsiębiorstwami, instytutami badawczymi, bankami i spółkami prawa handlowego będącymi państwowymi lub samorządowymi osobami prawnymi oraz nie działa w celu osiągnięcia zysku). Mając na uwadze powyższe cech w zakresie swojej działalności statutowej (niegospodarczej) jest uprawniony do ubiegania się o wsparcie w ramach art. 15zze ustawy COVID-19. </w:t>
      </w:r>
    </w:p>
    <w:p w:rsidR="0054120F" w:rsidRDefault="0054120F" w:rsidP="00486A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120F" w:rsidRPr="00486A71" w:rsidRDefault="0054120F" w:rsidP="005412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</w:rPr>
        <w:t>6</w:t>
      </w:r>
      <w:r w:rsidRPr="00C86974">
        <w:rPr>
          <w:rFonts w:ascii="Times New Roman" w:hAnsi="Times New Roman" w:cs="Times New Roman"/>
          <w:i/>
          <w:sz w:val="24"/>
        </w:rPr>
        <w:t xml:space="preserve">. Czy </w:t>
      </w:r>
      <w:r>
        <w:rPr>
          <w:rFonts w:ascii="Times New Roman" w:hAnsi="Times New Roman" w:cs="Times New Roman"/>
          <w:i/>
          <w:sz w:val="24"/>
        </w:rPr>
        <w:t xml:space="preserve">koło łowieckie </w:t>
      </w:r>
      <w:r w:rsidRPr="00C86974">
        <w:rPr>
          <w:rFonts w:ascii="Times New Roman" w:hAnsi="Times New Roman" w:cs="Times New Roman"/>
          <w:i/>
          <w:sz w:val="24"/>
        </w:rPr>
        <w:t>jest podmiotem uprawnionym do skorzystania ze wsparcia w postaci pożyczki z art. 15zzda?</w:t>
      </w:r>
    </w:p>
    <w:p w:rsidR="0054120F" w:rsidRPr="0054120F" w:rsidRDefault="0054120F" w:rsidP="005412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oła łowieckie,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działające na podstawie ustawy </w:t>
      </w:r>
      <w:r w:rsidRPr="005412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łowieckie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zgodnie z art. 33 ww. ustawy są niedziałającymi w celu osiągnięcia zysku jednostkami organizacyjnymi Polskiego Związku Łowieckiego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posiadającymi osobowość prawną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5412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jako organizacje pozarządowe w rozumieniu 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3 ust. 2 ustawy </w:t>
      </w:r>
      <w:r w:rsidRPr="005412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 działalności pożytku publicznego i o wolontariacie, 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podmiotami uprawnionymi do ubiegania się o wsparcie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ustawy COVID-19.</w:t>
      </w:r>
    </w:p>
    <w:p w:rsidR="0054120F" w:rsidRDefault="0054120F" w:rsidP="0054120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84CB5" w:rsidRPr="0054120F" w:rsidRDefault="0054120F" w:rsidP="005412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</w:rPr>
        <w:t>7</w:t>
      </w:r>
      <w:r w:rsidRPr="00C86974">
        <w:rPr>
          <w:rFonts w:ascii="Times New Roman" w:hAnsi="Times New Roman" w:cs="Times New Roman"/>
          <w:i/>
          <w:sz w:val="24"/>
        </w:rPr>
        <w:t xml:space="preserve">. Czy </w:t>
      </w:r>
      <w:r>
        <w:rPr>
          <w:rFonts w:ascii="Times New Roman" w:hAnsi="Times New Roman" w:cs="Times New Roman"/>
          <w:i/>
          <w:sz w:val="24"/>
        </w:rPr>
        <w:t xml:space="preserve">spółka wodna </w:t>
      </w:r>
      <w:r w:rsidRPr="00C86974">
        <w:rPr>
          <w:rFonts w:ascii="Times New Roman" w:hAnsi="Times New Roman" w:cs="Times New Roman"/>
          <w:i/>
          <w:sz w:val="24"/>
        </w:rPr>
        <w:t>jest podmiotem uprawnionym do skorzystania ze wsparcia w postaci pożyczki z art. 15zzda?</w:t>
      </w:r>
    </w:p>
    <w:p w:rsidR="0054120F" w:rsidRDefault="0054120F" w:rsidP="005412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F</w:t>
      </w:r>
      <w:r w:rsidRPr="0054120F">
        <w:rPr>
          <w:rFonts w:ascii="Times New Roman" w:eastAsia="Times New Roman" w:hAnsi="Times New Roman" w:cs="Times New Roman"/>
          <w:sz w:val="24"/>
          <w:szCs w:val="24"/>
          <w:lang w:eastAsia="x-none"/>
        </w:rPr>
        <w:t>orma organizacyjna działająca jako spółka wodna spełnia wymogi ustawowe przewidziane dla organizacji pozarządowych tym samym może zostać uznana za organizację pozarządową.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12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Powyższe uzasadnia fakt, iż w świetle ustawy z dnia 18 lipca 2001 r. </w:t>
      </w:r>
      <w:r w:rsidRPr="0054120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Prawo wodne</w:t>
      </w:r>
      <w:r w:rsidRPr="005412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spółki wodne są formami organizacyjnymi, które nie działają w celu osiągnięcia zysku, zrzeszają osoby fizyczne lub prawne i mają na celu zaspokajanie wskazanych ustawą potrzeb w dziedzinie gospodarowania wodami. Spółki wodne, zapewniając zaspokojenie potrzeb zrzeszonych w nich osób w dziedzinie gospodarowania wodami, mogą podejmować prowadzenie działalności umożliwiającej osiągnięcie zysku netto. Osiągnięty zysk netto przeznacza się wyłącznie na cele statutowe spółki wodnej. Spółka wodna nabywa osobowość prawną z chwilą uprawomocnienia się decyzji starosty o zatwierdzeniu statutu.</w:t>
      </w:r>
    </w:p>
    <w:p w:rsidR="0054120F" w:rsidRPr="0054120F" w:rsidRDefault="0054120F" w:rsidP="005412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4CB5" w:rsidRPr="00C86974" w:rsidRDefault="0054120F" w:rsidP="00D84CB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8</w:t>
      </w:r>
      <w:r w:rsidR="00D84CB5" w:rsidRPr="00C86974">
        <w:rPr>
          <w:rFonts w:ascii="Times New Roman" w:hAnsi="Times New Roman" w:cs="Times New Roman"/>
          <w:i/>
          <w:sz w:val="24"/>
        </w:rPr>
        <w:t xml:space="preserve">. Czy </w:t>
      </w:r>
      <w:r w:rsidR="00D84CB5">
        <w:rPr>
          <w:rFonts w:ascii="Times New Roman" w:hAnsi="Times New Roman" w:cs="Times New Roman"/>
          <w:i/>
          <w:sz w:val="24"/>
        </w:rPr>
        <w:t xml:space="preserve">ochotnicza straż pożarna </w:t>
      </w:r>
      <w:r w:rsidR="00D84CB5" w:rsidRPr="00C86974">
        <w:rPr>
          <w:rFonts w:ascii="Times New Roman" w:hAnsi="Times New Roman" w:cs="Times New Roman"/>
          <w:i/>
          <w:sz w:val="24"/>
        </w:rPr>
        <w:t>jest podmiotem uprawnionym do skorzystania ze wsparcia w postaci pożyczki z art. 15zzda?</w:t>
      </w:r>
    </w:p>
    <w:p w:rsidR="00D84CB5" w:rsidRPr="00D84CB5" w:rsidRDefault="00D84CB5" w:rsidP="00D84C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ustawy z dnia 24 sierpnia 1991 r. </w:t>
      </w:r>
      <w:r w:rsidRPr="00D84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ochronie przeciwpożarowej</w:t>
      </w:r>
      <w:r w:rsidRPr="00D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ochotnicze straże pożarne są jednostkami ochrony przeciwpożarowej, które funkcjonują w oparciu o przepisy ustawy </w:t>
      </w:r>
      <w:r w:rsidRPr="00D84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stowarzyszeniach </w:t>
      </w:r>
      <w:r w:rsidRPr="00D84CB5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 i art. 19 ww. ustawy)</w:t>
      </w:r>
      <w:r w:rsidRPr="00D84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D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Uzyskując wpis do Krajowego Rejestru Sądowego nabywają osobowość prawną. Mając na względzie niegospodarczy charakter prowadzonej działalności (art. 19 ust. 1a ww. ustawy) ochotnicze straże pożarne należy uznać za organizacje pozarządowe w rozumieniu art. 3 ust. 2 ustawy </w:t>
      </w:r>
      <w:r w:rsidRPr="00D84C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działalności pożytku publicznego i o wolontariacie</w:t>
      </w:r>
      <w:r w:rsidRPr="00D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za podmioty uprawnione do ubiegania się o wsparcie, o którym mowa w art. 15zzda ustawy COVID-19.    </w:t>
      </w:r>
      <w:r w:rsidRPr="00D84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4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486A71" w:rsidRDefault="00486A71" w:rsidP="00C86974">
      <w:pPr>
        <w:jc w:val="both"/>
        <w:rPr>
          <w:rFonts w:ascii="Times New Roman" w:hAnsi="Times New Roman" w:cs="Times New Roman"/>
          <w:sz w:val="24"/>
        </w:rPr>
      </w:pPr>
    </w:p>
    <w:p w:rsidR="00974C9A" w:rsidRDefault="0054120F" w:rsidP="00C8697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9</w:t>
      </w:r>
      <w:r w:rsidR="00974C9A" w:rsidRPr="00974C9A">
        <w:rPr>
          <w:rFonts w:ascii="Times New Roman" w:hAnsi="Times New Roman" w:cs="Times New Roman"/>
          <w:i/>
          <w:sz w:val="24"/>
        </w:rPr>
        <w:t>.</w:t>
      </w:r>
      <w:r w:rsidR="00974C9A">
        <w:rPr>
          <w:rFonts w:ascii="Times New Roman" w:hAnsi="Times New Roman" w:cs="Times New Roman"/>
          <w:sz w:val="24"/>
        </w:rPr>
        <w:t xml:space="preserve"> </w:t>
      </w:r>
      <w:r w:rsidR="00974C9A" w:rsidRPr="00C86974">
        <w:rPr>
          <w:rFonts w:ascii="Times New Roman" w:hAnsi="Times New Roman" w:cs="Times New Roman"/>
          <w:i/>
          <w:sz w:val="24"/>
        </w:rPr>
        <w:t xml:space="preserve">Czy </w:t>
      </w:r>
      <w:r w:rsidR="00974C9A">
        <w:rPr>
          <w:rFonts w:ascii="Times New Roman" w:hAnsi="Times New Roman" w:cs="Times New Roman"/>
          <w:i/>
          <w:sz w:val="24"/>
        </w:rPr>
        <w:t xml:space="preserve">klub sportowy </w:t>
      </w:r>
      <w:r w:rsidR="00974C9A" w:rsidRPr="00C86974">
        <w:rPr>
          <w:rFonts w:ascii="Times New Roman" w:hAnsi="Times New Roman" w:cs="Times New Roman"/>
          <w:i/>
          <w:sz w:val="24"/>
        </w:rPr>
        <w:t>jest podmiotem uprawnionym do skorzystania ze wsparcia w postaci pożyczki z art. 15zzda?</w:t>
      </w:r>
    </w:p>
    <w:p w:rsidR="00974C9A" w:rsidRPr="00974C9A" w:rsidRDefault="00974C9A" w:rsidP="00974C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Do g</w:t>
      </w:r>
      <w:r w:rsidRPr="00974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rona organizacji pozarządowych zalicza się również szereg podmiotów, które spełniają przesłanki określone dla organizacji pozarządowych w art. 3 ust. 2 ustawy 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 działalności pożytku publicznego i o wolontariacie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a</w:t>
      </w:r>
      <w:r w:rsidRPr="00974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których byt prawny nie jest uzależniony od uzyskania wpisu do Krajowego Rejestru Sądowego. Do tej grupy zaliczyć można np. działające na podstawie ustawy 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Prawo o stowarzyszeniach</w:t>
      </w:r>
      <w:r w:rsidRPr="00974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ustawy 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 sporcie</w:t>
      </w:r>
      <w:r w:rsidRPr="00974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kluby sportowe, które uzyskują osobowość prawną z chwilą wpisania do odpowiedniej ewidencji prowadzonej przez starostę. Zgodnie z art. 3 ust. 2 ustawy 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 sporcie</w:t>
      </w:r>
      <w:r w:rsidRPr="00974C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klub sportowy działa jako osoba prawna. Powyższe oznacza, że kluby sportowe mogą funkcjonować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różnych formach prawnych (np. jako stowarzyszenie, uczniowski klub sportowy, spółka akcyjna, spółka z o.o.). Mając na względzie powyższe z art. 15zzda ustawy </w:t>
      </w:r>
      <w:r w:rsidRPr="00974C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COVID-19, 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mogą skorzystać kluby sportowe </w:t>
      </w:r>
      <w:r w:rsidR="00C53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spełniające przesłanki 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</w:t>
      </w:r>
      <w:r w:rsidR="00C53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pozarządow</w:t>
      </w:r>
      <w:r w:rsidR="00C53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974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3 ust. 2 ustawy 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 </w:t>
      </w:r>
      <w:r w:rsidRPr="00974C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działalności pożytku publicznego i o wolontariacie. </w:t>
      </w:r>
    </w:p>
    <w:p w:rsidR="00974C9A" w:rsidRDefault="00974C9A" w:rsidP="00C86974">
      <w:pPr>
        <w:jc w:val="both"/>
        <w:rPr>
          <w:rFonts w:ascii="Times New Roman" w:hAnsi="Times New Roman" w:cs="Times New Roman"/>
          <w:sz w:val="24"/>
        </w:rPr>
      </w:pPr>
    </w:p>
    <w:p w:rsidR="000962B4" w:rsidRDefault="0054120F" w:rsidP="000962B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10</w:t>
      </w:r>
      <w:r w:rsidR="000962B4" w:rsidRPr="00974C9A">
        <w:rPr>
          <w:rFonts w:ascii="Times New Roman" w:hAnsi="Times New Roman" w:cs="Times New Roman"/>
          <w:i/>
          <w:sz w:val="24"/>
        </w:rPr>
        <w:t>.</w:t>
      </w:r>
      <w:r w:rsidR="000962B4">
        <w:rPr>
          <w:rFonts w:ascii="Times New Roman" w:hAnsi="Times New Roman" w:cs="Times New Roman"/>
          <w:sz w:val="24"/>
        </w:rPr>
        <w:t xml:space="preserve"> </w:t>
      </w:r>
      <w:r w:rsidR="000962B4" w:rsidRPr="00C86974">
        <w:rPr>
          <w:rFonts w:ascii="Times New Roman" w:hAnsi="Times New Roman" w:cs="Times New Roman"/>
          <w:i/>
          <w:sz w:val="24"/>
        </w:rPr>
        <w:t xml:space="preserve">Czy </w:t>
      </w:r>
      <w:r w:rsidR="000962B4">
        <w:rPr>
          <w:rFonts w:ascii="Times New Roman" w:hAnsi="Times New Roman" w:cs="Times New Roman"/>
          <w:i/>
          <w:sz w:val="24"/>
        </w:rPr>
        <w:t xml:space="preserve">jednostka terenowa (koło, jednostka organizacyjna) stowarzyszenia </w:t>
      </w:r>
      <w:r w:rsidR="000962B4" w:rsidRPr="00C86974">
        <w:rPr>
          <w:rFonts w:ascii="Times New Roman" w:hAnsi="Times New Roman" w:cs="Times New Roman"/>
          <w:i/>
          <w:sz w:val="24"/>
        </w:rPr>
        <w:t>jest uprawnion</w:t>
      </w:r>
      <w:r w:rsidR="000962B4">
        <w:rPr>
          <w:rFonts w:ascii="Times New Roman" w:hAnsi="Times New Roman" w:cs="Times New Roman"/>
          <w:i/>
          <w:sz w:val="24"/>
        </w:rPr>
        <w:t>a do</w:t>
      </w:r>
      <w:r w:rsidR="000962B4" w:rsidRPr="00C86974">
        <w:rPr>
          <w:rFonts w:ascii="Times New Roman" w:hAnsi="Times New Roman" w:cs="Times New Roman"/>
          <w:i/>
          <w:sz w:val="24"/>
        </w:rPr>
        <w:t xml:space="preserve"> skorzystania ze wsparcia w postaci pożyczki z art. 15zzda?</w:t>
      </w:r>
    </w:p>
    <w:p w:rsidR="000962B4" w:rsidRPr="000962B4" w:rsidRDefault="000962B4" w:rsidP="000962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2B4">
        <w:rPr>
          <w:rFonts w:ascii="Times New Roman" w:eastAsia="Times New Roman" w:hAnsi="Times New Roman" w:cs="Times New Roman"/>
          <w:sz w:val="24"/>
          <w:szCs w:val="24"/>
          <w:lang w:eastAsia="x-none"/>
        </w:rPr>
        <w:t>Stowarzyszenie, jako organizacja pozarządowa, może w ramach swoich struktur posiadać jednostki terenowe prowadzące działalność na terenie całego kraju. Jednostki terenowe, posiadające własną osobowość prawną powinny, zdaniem Departamentu, być traktowane jak odrębne podmioty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962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które składają odrębne sprawozdania finansowe i są uprawnione do samodzielnego wystąpienia z wnioskiem o ws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parcie w ramach ustawy COVID-19</w:t>
      </w:r>
      <w:r w:rsidRPr="000962B4">
        <w:rPr>
          <w:rFonts w:ascii="Times New Roman" w:eastAsia="Times New Roman" w:hAnsi="Times New Roman" w:cs="Times New Roman"/>
          <w:sz w:val="24"/>
          <w:szCs w:val="24"/>
          <w:lang w:eastAsia="x-none"/>
        </w:rPr>
        <w:t>. W przypadku, gdy podmiot, będący jednostką organizacyjną stowarzyszenia nie posiada odrębnej osobowości prawnej nie jest uprawniony do samodzielnego wystąpienia z wnioskiem o wsparcie. Może to uczynić jedynie w imieniu stowarzyszenia, którego jest częścią i na podstawie udzielonego przez to stowarzyszenie pełnomocnictwa.</w:t>
      </w:r>
    </w:p>
    <w:p w:rsidR="000962B4" w:rsidRDefault="000962B4" w:rsidP="00C86974">
      <w:pPr>
        <w:jc w:val="both"/>
        <w:rPr>
          <w:rFonts w:ascii="Times New Roman" w:hAnsi="Times New Roman" w:cs="Times New Roman"/>
          <w:sz w:val="24"/>
        </w:rPr>
      </w:pPr>
    </w:p>
    <w:p w:rsidR="001D0A88" w:rsidRDefault="0054120F" w:rsidP="00C8697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11</w:t>
      </w:r>
      <w:r w:rsidR="001D0A88" w:rsidRPr="001D0A88">
        <w:rPr>
          <w:rFonts w:ascii="Times New Roman" w:hAnsi="Times New Roman" w:cs="Times New Roman"/>
          <w:i/>
          <w:sz w:val="24"/>
        </w:rPr>
        <w:t>. Czy organizacja</w:t>
      </w:r>
      <w:r w:rsidR="00B70DEF">
        <w:rPr>
          <w:rFonts w:ascii="Times New Roman" w:hAnsi="Times New Roman" w:cs="Times New Roman"/>
          <w:i/>
          <w:sz w:val="24"/>
        </w:rPr>
        <w:t xml:space="preserve"> pozarządowa</w:t>
      </w:r>
      <w:r w:rsidR="001D0A88" w:rsidRPr="001D0A88">
        <w:rPr>
          <w:rFonts w:ascii="Times New Roman" w:hAnsi="Times New Roman" w:cs="Times New Roman"/>
          <w:i/>
          <w:sz w:val="24"/>
        </w:rPr>
        <w:t xml:space="preserve"> będąca przedsiębiorcą może skorzystać jednocześnie ze wsparcia z art. 15zzda i art. 15zzd?</w:t>
      </w:r>
    </w:p>
    <w:p w:rsidR="001D0A88" w:rsidRPr="001D0A88" w:rsidRDefault="001D0A88" w:rsidP="001D0A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0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Podmiot będący jednocześnie </w:t>
      </w:r>
      <w:proofErr w:type="spellStart"/>
      <w:r w:rsidRPr="001D0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mikroprzedsiębiorcą</w:t>
      </w:r>
      <w:proofErr w:type="spellEnd"/>
      <w:r w:rsidRPr="001D0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 którym mowa w art. 7 ust. 1 pkt 1 ustawy z dnia 6 marca 2018 r. - </w:t>
      </w:r>
      <w:r w:rsidRPr="001D0A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przedsiębiorców</w:t>
      </w:r>
      <w:r w:rsidRPr="001D0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organizacją pozarządową w rozumieniu art. 3 ust. 2 ustawy z dnia 24 kwietnia 2003 r. </w:t>
      </w:r>
      <w:r w:rsidRPr="001D0A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działalności pożytku publicznego i o wolontariacie</w:t>
      </w:r>
      <w:r w:rsidRPr="001D0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jest uprawniony do korzystania ze wsparcia przewidzianego w art. 15zzd oraz 15zzda ustawy COVID-19. Skorzystanie z jednego z ww. instrumentów nie wyklucza możliwości ubiegania się wsparcie w ramach drugiego instrumentu. Jednakże, przedmiotowe uprawnienia przysługują organizacji z zastrzeżeniem, że nie może ona otrzymać dofinansowania w części, w której te same koszty zostały albo zostaną sfinansowane z innych środków publicznych.</w:t>
      </w:r>
    </w:p>
    <w:p w:rsidR="001D0A88" w:rsidRDefault="001D0A88" w:rsidP="00C86974">
      <w:pPr>
        <w:jc w:val="both"/>
        <w:rPr>
          <w:rFonts w:ascii="Times New Roman" w:hAnsi="Times New Roman" w:cs="Times New Roman"/>
          <w:i/>
          <w:sz w:val="24"/>
        </w:rPr>
      </w:pPr>
    </w:p>
    <w:p w:rsidR="0054120F" w:rsidRDefault="0054120F" w:rsidP="00C8697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12. Czy, aby otrzymać wsparcie w ramach ustawy COVID-19 trzeba posiadać status organizacji pożytku publicznego? </w:t>
      </w:r>
    </w:p>
    <w:p w:rsidR="0054120F" w:rsidRPr="0054120F" w:rsidRDefault="0054120F" w:rsidP="005412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ustawą z dnia 2 marca 2020 r. </w:t>
      </w:r>
      <w:r w:rsidRPr="005412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wsparcia przewidzianego w art. 15zzda mogą skorzystać organizacje pozarządowe oraz podmioty, o których mowa w art. 3 ust. 3 ustawy z dnia 24 kwietnia 2003 r. </w:t>
      </w:r>
      <w:r w:rsidRPr="005412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działalności pożytku publicznego i o wolontariacie.</w:t>
      </w:r>
      <w:r w:rsidRPr="0054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jest przy tym konieczne, aby organizacja posiadała dodatkowo status organizacji pożytku publicznego.</w:t>
      </w:r>
    </w:p>
    <w:p w:rsidR="003C06DE" w:rsidRDefault="003C06DE" w:rsidP="00C86974">
      <w:pPr>
        <w:jc w:val="both"/>
        <w:rPr>
          <w:rFonts w:ascii="Times New Roman" w:hAnsi="Times New Roman" w:cs="Times New Roman"/>
          <w:i/>
          <w:sz w:val="24"/>
        </w:rPr>
      </w:pPr>
    </w:p>
    <w:p w:rsidR="003C06DE" w:rsidRPr="003C06DE" w:rsidRDefault="003C06DE" w:rsidP="003C06D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13. Czy pożyczkę może otrzymać podmiot, którego przychód w poprzednim roku bilansowym wyniósł 0 zł?</w:t>
      </w:r>
    </w:p>
    <w:p w:rsidR="003C06DE" w:rsidRDefault="003C06DE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6DE">
        <w:rPr>
          <w:rFonts w:ascii="Times New Roman" w:eastAsia="Times New Roman" w:hAnsi="Times New Roman" w:cs="Times New Roman"/>
          <w:sz w:val="24"/>
          <w:szCs w:val="24"/>
          <w:lang w:eastAsia="x-none"/>
        </w:rPr>
        <w:t>Zgodnie art. 15zzda ustawy wysokość pożyczki nie może przekroczyć 10% przychodów w poprzednim roku bilansowym. W przypadku, gdy przychód organizacji w poprzednim roku bilansowym wyniósł 0 zł nie jest ona uprawniona do otrzymania pożyczki w ramach przedmiotowego wsparcia. Ze wsparcia nie może w związku z powyższym skorzystać także podmiot, który nie jest w stanie wykazać przychodu w poprzednim roku bilansowym.</w:t>
      </w:r>
    </w:p>
    <w:p w:rsidR="007A6667" w:rsidRDefault="007A6667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6667" w:rsidRPr="003C06DE" w:rsidRDefault="007A6667" w:rsidP="007A666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14. Czy do przychodu organizacji wlicza się darowizny, dotacje itp.?</w:t>
      </w:r>
    </w:p>
    <w:p w:rsidR="007A6667" w:rsidRDefault="007A6667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>Ustawa COVID-19 w zakresie art. 15zzda nie wprowadza odrębnej definicji pojęcia „przychodu”, w związku z czym za przychód należy przyjąć wszystkie korzyści materialne wpływ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ające do organizacji. Darowizna rzeczowa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odpowiednio wyceniona, stanowi przychód organizacji, który powinien zostać odzwierciedlony w składanym na koniec roku bilansowego sprawozdaniu finansowym.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Należy zaznaczyć, iż o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>dmienne podejście ustawa przyjęła w zakresie wsparcia określonego w art. 15zze ustawy (dot. dofinansowania części kosztów wynagrodzeń pracowników oraz należnych od tych wynagrodzeń składek na ubezpieczenia społeczne). W przypadku tego wsparcia do przychodów z działalności statutowej nie wlicza się darowizn rzeczowych i finansowych otrzymanych w związku z realizacją działań w zakresie przeciwdziałania COVID-19.</w:t>
      </w:r>
    </w:p>
    <w:p w:rsidR="007A6667" w:rsidRDefault="007A6667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6667" w:rsidRDefault="007A6667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Odnosząc się do o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>trzyman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organizację środków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np. dotacji podmiotowych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to również i one</w:t>
      </w: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stanowią przychód organizacji i ich wartość powinna zostać uwzględniona w sprawozdaniu finansowym.     </w:t>
      </w:r>
    </w:p>
    <w:p w:rsidR="007A6667" w:rsidRPr="003C06DE" w:rsidRDefault="007A6667" w:rsidP="003C06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6667" w:rsidRPr="007A6667" w:rsidRDefault="007A6667" w:rsidP="007A666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15. Jak weryfikować, czy podmiot jest uprawniony do skorzystania ze wsparcia w ramach art. 15zzda ustawy COVID-19? </w:t>
      </w:r>
    </w:p>
    <w:p w:rsidR="007A6667" w:rsidRPr="007A6667" w:rsidRDefault="007A6667" w:rsidP="007A666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Art. 15zzda ustawy nie reguluje kwestii weryfikacji spełnienia określonych w nim warunków. W związku z powyższym, to organ administracji publicznej stosując ww. przepis oraz działając na podstawie i w granicach prawa, decyduje o właściwym sposobie weryfikacji. Weryfikacja podmiotu niezarejestrowanego w KRS wydaje się powinna polegać na analizie regulacji wynikających z aktów wewnętrznych tych organizacji (np. statutów), które określają szczegółowe zasady organizacji i działania tych podmiotów. Ponadto, weryfikacja, czy dany podmiot jest uprawniony do skorzystania ze wsparcia w ramach tarczy antykryzysowej, może polegać na analizie wypisu z odpowiedniej ewidencji, w której podmiot został zarejestrowany.   </w:t>
      </w:r>
    </w:p>
    <w:p w:rsidR="007A6667" w:rsidRDefault="007A6667" w:rsidP="007A666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6667">
        <w:rPr>
          <w:rFonts w:ascii="Times New Roman" w:eastAsia="Times New Roman" w:hAnsi="Times New Roman" w:cs="Times New Roman"/>
          <w:sz w:val="24"/>
          <w:szCs w:val="24"/>
          <w:lang w:eastAsia="x-none"/>
        </w:rPr>
        <w:t>Prowadząc proces weryfikacji możliwe jest także wykorzystanie we wskazanym zakresie regulacji zawartej w § 2 pkt 4 umowy pożyczki tj. zobowiązania pożyczkobiorcy do „udzielania rzetelnych informacji i wyjaśnień oraz udostępnienia wszelkich dokumentów związanych z realizacją umowy”.</w:t>
      </w:r>
    </w:p>
    <w:p w:rsidR="00F20DAA" w:rsidRDefault="00F20DAA" w:rsidP="007A666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0DAA" w:rsidRPr="00F20DAA" w:rsidRDefault="00F20DAA" w:rsidP="00F20DAA">
      <w:pPr>
        <w:jc w:val="both"/>
        <w:rPr>
          <w:rFonts w:ascii="Times New Roman" w:hAnsi="Times New Roman" w:cs="Times New Roman"/>
          <w:i/>
          <w:sz w:val="24"/>
        </w:rPr>
      </w:pPr>
      <w:r w:rsidRPr="00F20DAA">
        <w:rPr>
          <w:rFonts w:ascii="Times New Roman" w:hAnsi="Times New Roman" w:cs="Times New Roman"/>
          <w:i/>
          <w:sz w:val="24"/>
        </w:rPr>
        <w:t xml:space="preserve">16. Czy wspólnoty mieszkaniowe mogą być podmiotami uprawnionymi do otrzymania pożyczki na podstawie art. 15 </w:t>
      </w:r>
      <w:proofErr w:type="spellStart"/>
      <w:r w:rsidRPr="00F20DAA">
        <w:rPr>
          <w:rFonts w:ascii="Times New Roman" w:hAnsi="Times New Roman" w:cs="Times New Roman"/>
          <w:i/>
          <w:sz w:val="24"/>
        </w:rPr>
        <w:t>zzda</w:t>
      </w:r>
      <w:proofErr w:type="spellEnd"/>
      <w:r w:rsidRPr="00F20DAA">
        <w:rPr>
          <w:rFonts w:ascii="Times New Roman" w:hAnsi="Times New Roman" w:cs="Times New Roman"/>
          <w:i/>
          <w:sz w:val="24"/>
        </w:rPr>
        <w:t>?</w:t>
      </w:r>
    </w:p>
    <w:p w:rsidR="00F20DAA" w:rsidRDefault="00F20DAA" w:rsidP="00BE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>Wspólnoty mieszkaniowe</w:t>
      </w:r>
      <w:r w:rsidR="00352999">
        <w:rPr>
          <w:rFonts w:ascii="Times New Roman" w:eastAsia="Times New Roman" w:hAnsi="Times New Roman" w:cs="Times New Roman"/>
          <w:sz w:val="24"/>
          <w:szCs w:val="24"/>
          <w:lang w:eastAsia="x-none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można uznać za organizacj</w:t>
      </w:r>
      <w:r w:rsidR="00ED2F67">
        <w:rPr>
          <w:rFonts w:ascii="Times New Roman" w:eastAsia="Times New Roman" w:hAnsi="Times New Roman" w:cs="Times New Roman"/>
          <w:sz w:val="24"/>
          <w:szCs w:val="24"/>
          <w:lang w:eastAsia="x-none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pozarządow</w:t>
      </w:r>
      <w:r w:rsidR="00ED2F67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lub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podmiot, o</w:t>
      </w:r>
      <w:r w:rsidR="00BE090D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>który</w:t>
      </w:r>
      <w:r w:rsidR="00ED2F67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mowa w art. 3 ust. 3 ustawy 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działalności pożytku i o wolontariacie</w:t>
      </w:r>
      <w:r w:rsidR="00BE090D">
        <w:rPr>
          <w:rFonts w:ascii="Times New Roman" w:eastAsia="Times New Roman" w:hAnsi="Times New Roman" w:cs="Times New Roman"/>
          <w:sz w:val="24"/>
          <w:szCs w:val="24"/>
          <w:lang w:eastAsia="x-none"/>
        </w:rPr>
        <w:t>, ponieważ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ustawa o</w:t>
      </w:r>
      <w:r w:rsidR="00ED2F67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własności lokali nie przyznaje </w:t>
      </w:r>
      <w:r w:rsidR="00C92F33">
        <w:rPr>
          <w:rFonts w:ascii="Times New Roman" w:eastAsia="Times New Roman" w:hAnsi="Times New Roman" w:cs="Times New Roman"/>
          <w:sz w:val="24"/>
          <w:szCs w:val="24"/>
          <w:lang w:eastAsia="x-none"/>
        </w:rPr>
        <w:t>jej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zdolności prawnej</w:t>
      </w:r>
      <w:r w:rsidR="00BE090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Ponadto istotą wspólnot mieszkaniowych jest działanie na rzecz </w:t>
      </w:r>
      <w:r w:rsidR="00BE090D">
        <w:rPr>
          <w:rFonts w:ascii="Times New Roman" w:eastAsia="Times New Roman" w:hAnsi="Times New Roman" w:cs="Times New Roman"/>
          <w:sz w:val="24"/>
          <w:szCs w:val="24"/>
          <w:lang w:eastAsia="x-none"/>
        </w:rPr>
        <w:t>właścicieli lokali wchodzących w skład określonej nieruchomości</w:t>
      </w:r>
      <w:r w:rsidRPr="00F20D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247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związku z powyższym, wspólnoty mieszkaniowe nie mogą ubiegać się o</w:t>
      </w:r>
      <w:r w:rsidR="00352999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24719">
        <w:rPr>
          <w:rFonts w:ascii="Times New Roman" w:eastAsia="Times New Roman" w:hAnsi="Times New Roman" w:cs="Times New Roman"/>
          <w:sz w:val="24"/>
          <w:szCs w:val="24"/>
          <w:lang w:eastAsia="x-none"/>
        </w:rPr>
        <w:t>pożyczkę na podstawie art. 15zzda.</w:t>
      </w:r>
    </w:p>
    <w:p w:rsidR="00BE090D" w:rsidRPr="00F20DAA" w:rsidRDefault="00BE090D" w:rsidP="00BE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BE090D" w:rsidRPr="00F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3A"/>
    <w:rsid w:val="0007215A"/>
    <w:rsid w:val="000962B4"/>
    <w:rsid w:val="0010346E"/>
    <w:rsid w:val="00124719"/>
    <w:rsid w:val="001D0A88"/>
    <w:rsid w:val="00322172"/>
    <w:rsid w:val="00352999"/>
    <w:rsid w:val="00372EED"/>
    <w:rsid w:val="003C06DE"/>
    <w:rsid w:val="003F1240"/>
    <w:rsid w:val="004068B9"/>
    <w:rsid w:val="00486A71"/>
    <w:rsid w:val="004B515A"/>
    <w:rsid w:val="0054120F"/>
    <w:rsid w:val="007A0DB8"/>
    <w:rsid w:val="007A6667"/>
    <w:rsid w:val="007F6360"/>
    <w:rsid w:val="0087743A"/>
    <w:rsid w:val="0094756D"/>
    <w:rsid w:val="00974C9A"/>
    <w:rsid w:val="009E2331"/>
    <w:rsid w:val="00A46F25"/>
    <w:rsid w:val="00AE672D"/>
    <w:rsid w:val="00B3793A"/>
    <w:rsid w:val="00B70DEF"/>
    <w:rsid w:val="00B816DC"/>
    <w:rsid w:val="00BE090D"/>
    <w:rsid w:val="00C5000F"/>
    <w:rsid w:val="00C53C9B"/>
    <w:rsid w:val="00C86974"/>
    <w:rsid w:val="00C92F33"/>
    <w:rsid w:val="00D03C49"/>
    <w:rsid w:val="00D71BA8"/>
    <w:rsid w:val="00D84CB5"/>
    <w:rsid w:val="00ED2F67"/>
    <w:rsid w:val="00F20DAA"/>
    <w:rsid w:val="00F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15D6D-CAE0-467A-884B-F00C50C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124719"/>
  </w:style>
  <w:style w:type="paragraph" w:styleId="Tekstdymka">
    <w:name w:val="Balloon Text"/>
    <w:basedOn w:val="Normalny"/>
    <w:link w:val="TekstdymkaZnak"/>
    <w:uiPriority w:val="99"/>
    <w:semiHidden/>
    <w:unhideWhenUsed/>
    <w:rsid w:val="0094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cp:keywords/>
  <dc:description/>
  <cp:lastModifiedBy>PUP</cp:lastModifiedBy>
  <cp:revision>2</cp:revision>
  <cp:lastPrinted>2020-08-17T10:09:00Z</cp:lastPrinted>
  <dcterms:created xsi:type="dcterms:W3CDTF">2020-08-17T10:10:00Z</dcterms:created>
  <dcterms:modified xsi:type="dcterms:W3CDTF">2020-08-17T10:10:00Z</dcterms:modified>
</cp:coreProperties>
</file>